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82" w:rsidRPr="00320EC7" w:rsidRDefault="00375EDD">
      <w:pPr>
        <w:rPr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-343535</wp:posOffset>
            </wp:positionH>
            <wp:positionV relativeFrom="margin">
              <wp:posOffset>-798195</wp:posOffset>
            </wp:positionV>
            <wp:extent cx="6287135" cy="10274300"/>
            <wp:effectExtent l="1905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135" cy="1027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4049" w:rsidRPr="00320EC7" w:rsidRDefault="000122AE">
      <w:pPr>
        <w:rPr>
          <w:lang w:val="en-US"/>
        </w:rPr>
      </w:pPr>
      <w:r w:rsidRPr="00320EC7">
        <w:rPr>
          <w:lang w:val="en-US"/>
        </w:rPr>
        <w:t xml:space="preserve">  </w:t>
      </w:r>
    </w:p>
    <w:p w:rsidR="00D94049" w:rsidRPr="00320EC7" w:rsidRDefault="00D94049">
      <w:pPr>
        <w:rPr>
          <w:lang w:val="en-US"/>
        </w:rPr>
      </w:pPr>
      <w:bookmarkStart w:id="0" w:name="_GoBack"/>
      <w:bookmarkEnd w:id="0"/>
    </w:p>
    <w:tbl>
      <w:tblPr>
        <w:tblpPr w:leftFromText="141" w:rightFromText="141" w:vertAnchor="text" w:horzAnchor="page" w:tblpX="1" w:tblpY="12234"/>
        <w:tblW w:w="14635" w:type="dxa"/>
        <w:tblCellMar>
          <w:left w:w="70" w:type="dxa"/>
          <w:right w:w="70" w:type="dxa"/>
        </w:tblCellMar>
        <w:tblLook w:val="0000"/>
      </w:tblPr>
      <w:tblGrid>
        <w:gridCol w:w="14635"/>
      </w:tblGrid>
      <w:tr w:rsidR="000333F2" w:rsidRPr="001F0B52" w:rsidTr="000333F2">
        <w:trPr>
          <w:trHeight w:val="310"/>
        </w:trPr>
        <w:tc>
          <w:tcPr>
            <w:tcW w:w="14635" w:type="dxa"/>
          </w:tcPr>
          <w:p w:rsidR="000333F2" w:rsidRPr="001F0B52" w:rsidRDefault="000333F2" w:rsidP="001F0B52">
            <w:pPr>
              <w:rPr>
                <w:color w:val="98B2AC"/>
                <w:sz w:val="20"/>
                <w:szCs w:val="20"/>
                <w:lang w:val="en-US"/>
              </w:rPr>
            </w:pPr>
            <w:r w:rsidRPr="000333F2">
              <w:rPr>
                <w:rFonts w:ascii="Arial" w:hAnsi="Arial" w:cs="Arial"/>
                <w:color w:val="98B2AC"/>
                <w:sz w:val="20"/>
                <w:szCs w:val="20"/>
                <w:lang w:val="de-DE"/>
              </w:rPr>
              <w:t xml:space="preserve">                          </w:t>
            </w:r>
            <w:r w:rsidR="001C2969" w:rsidRPr="001F0B52">
              <w:rPr>
                <w:rFonts w:ascii="Arial" w:hAnsi="Arial" w:cs="Arial"/>
                <w:sz w:val="20"/>
                <w:szCs w:val="20"/>
                <w:lang w:val="en-US"/>
              </w:rPr>
              <w:t xml:space="preserve">A                     </w:t>
            </w:r>
            <w:r w:rsidR="00C810D8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proofErr w:type="spellStart"/>
            <w:r w:rsidR="00C810D8">
              <w:rPr>
                <w:rFonts w:ascii="Arial" w:hAnsi="Arial" w:cs="Arial"/>
                <w:sz w:val="20"/>
                <w:szCs w:val="20"/>
                <w:lang w:val="en-US"/>
              </w:rPr>
              <w:t>Andtratx</w:t>
            </w:r>
            <w:proofErr w:type="spellEnd"/>
            <w:r w:rsidR="00C810D8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200 m2</w:t>
            </w:r>
            <w:r w:rsidR="001C2969" w:rsidRPr="001F0B5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</w:t>
            </w:r>
            <w:r w:rsidR="00663E5A" w:rsidRPr="001F0B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810D8">
              <w:rPr>
                <w:rFonts w:ascii="Arial" w:hAnsi="Arial" w:cs="Arial"/>
                <w:sz w:val="20"/>
                <w:szCs w:val="20"/>
                <w:lang w:val="en-US"/>
              </w:rPr>
              <w:t xml:space="preserve">600 </w:t>
            </w:r>
            <w:r w:rsidR="00663E5A" w:rsidRPr="001F0B52">
              <w:rPr>
                <w:rFonts w:ascii="Arial" w:hAnsi="Arial" w:cs="Arial"/>
                <w:sz w:val="20"/>
                <w:szCs w:val="20"/>
                <w:lang w:val="en-US"/>
              </w:rPr>
              <w:t xml:space="preserve">m2              </w:t>
            </w:r>
            <w:r w:rsidR="001F0B52" w:rsidRPr="001F0B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3077F" w:rsidRPr="001F0B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810D8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1C2969" w:rsidRPr="001F0B5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</w:t>
            </w:r>
            <w:r w:rsidR="0083077F" w:rsidRPr="001F0B52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C810D8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1F0B52" w:rsidRPr="001F0B52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</w:t>
            </w:r>
            <w:r w:rsidR="001F0B5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C810D8">
              <w:rPr>
                <w:rFonts w:ascii="Arial" w:hAnsi="Arial" w:cs="Arial"/>
                <w:sz w:val="20"/>
                <w:szCs w:val="20"/>
                <w:lang w:val="en-US"/>
              </w:rPr>
              <w:t>.7</w:t>
            </w:r>
            <w:r w:rsidR="001F0B52" w:rsidRPr="001F0B52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Pr="001F0B52">
              <w:rPr>
                <w:rFonts w:ascii="Arial" w:hAnsi="Arial" w:cs="Arial"/>
                <w:sz w:val="20"/>
                <w:szCs w:val="20"/>
                <w:lang w:val="en-US"/>
              </w:rPr>
              <w:t>.000€</w:t>
            </w:r>
          </w:p>
        </w:tc>
      </w:tr>
    </w:tbl>
    <w:tbl>
      <w:tblPr>
        <w:tblpPr w:leftFromText="141" w:rightFromText="141" w:vertAnchor="text" w:horzAnchor="margin" w:tblpXSpec="center" w:tblpY="364"/>
        <w:tblOverlap w:val="never"/>
        <w:tblW w:w="9375" w:type="dxa"/>
        <w:tblCellMar>
          <w:left w:w="70" w:type="dxa"/>
          <w:right w:w="70" w:type="dxa"/>
        </w:tblCellMar>
        <w:tblLook w:val="0000"/>
      </w:tblPr>
      <w:tblGrid>
        <w:gridCol w:w="9375"/>
      </w:tblGrid>
      <w:tr w:rsidR="000B2DAD" w:rsidRPr="00E43BD5" w:rsidTr="000B2DAD">
        <w:trPr>
          <w:trHeight w:val="354"/>
        </w:trPr>
        <w:tc>
          <w:tcPr>
            <w:tcW w:w="0" w:type="auto"/>
          </w:tcPr>
          <w:p w:rsidR="00C810D8" w:rsidRDefault="009B66CE" w:rsidP="00E43BD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t xml:space="preserve">Ref. </w:t>
            </w:r>
            <w:r w:rsidR="00E43BD5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t>649 / Sea view Mediterranean styled v</w:t>
            </w:r>
            <w:r w:rsidR="00592DB1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t>illa in</w:t>
            </w:r>
            <w:r w:rsidR="00C810D8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t xml:space="preserve"> </w:t>
            </w:r>
          </w:p>
          <w:p w:rsidR="00592DB1" w:rsidRDefault="00C810D8" w:rsidP="00E43BD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t xml:space="preserve">Port de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t>Andratx</w:t>
            </w:r>
            <w:proofErr w:type="spellEnd"/>
            <w:r w:rsidR="00592DB1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t xml:space="preserve"> </w:t>
            </w:r>
          </w:p>
          <w:p w:rsidR="000B2DAD" w:rsidRPr="00625533" w:rsidRDefault="00C810D8" w:rsidP="00E43BD5">
            <w:pPr>
              <w:jc w:val="center"/>
              <w:rPr>
                <w:rFonts w:ascii="Arial" w:hAnsi="Arial" w:cs="Arial"/>
                <w:b/>
                <w:color w:val="6782BB"/>
                <w:sz w:val="36"/>
                <w:szCs w:val="36"/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5471146" cy="3034776"/>
                  <wp:effectExtent l="19050" t="0" r="0" b="0"/>
                  <wp:docPr id="4" name="Imagen 1" descr="E:\Apartments\Santa Ponsa\AP-291.SP_Graham - Villas del Golf\Apartment_Grayham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Apartments\Santa Ponsa\AP-291.SP_Graham - Villas del Golf\Apartment_Grayham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1146" cy="3034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DAD" w:rsidRPr="00E43BD5" w:rsidTr="000B2DAD">
        <w:trPr>
          <w:trHeight w:val="68"/>
        </w:trPr>
        <w:tc>
          <w:tcPr>
            <w:tcW w:w="0" w:type="auto"/>
          </w:tcPr>
          <w:p w:rsidR="000B2DAD" w:rsidRPr="00D628B4" w:rsidRDefault="000B2DAD" w:rsidP="000B2DAD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C810D8" w:rsidRPr="00C810D8" w:rsidRDefault="00C810D8" w:rsidP="00592DB1">
      <w:pPr>
        <w:rPr>
          <w:rFonts w:cstheme="minorHAnsi"/>
          <w:b/>
          <w:color w:val="000000" w:themeColor="text1"/>
          <w:shd w:val="clear" w:color="auto" w:fill="EFEFEF"/>
          <w:lang w:val="en-US"/>
        </w:rPr>
      </w:pPr>
      <w:r w:rsidRPr="00C810D8">
        <w:rPr>
          <w:rFonts w:cstheme="minorHAnsi"/>
          <w:b/>
          <w:color w:val="000000" w:themeColor="text1"/>
          <w:shd w:val="clear" w:color="auto" w:fill="EFEFEF"/>
          <w:lang w:val="en-US"/>
        </w:rPr>
        <w:t>Small description</w:t>
      </w:r>
    </w:p>
    <w:p w:rsidR="009B66CE" w:rsidRPr="001F0B52" w:rsidRDefault="00C810D8" w:rsidP="00592DB1">
      <w:pPr>
        <w:rPr>
          <w:lang w:val="en-US"/>
        </w:rPr>
      </w:pPr>
      <w:proofErr w:type="gramStart"/>
      <w:r w:rsidRPr="00D9748F">
        <w:rPr>
          <w:rFonts w:cstheme="minorHAnsi"/>
          <w:color w:val="000000" w:themeColor="text1"/>
          <w:shd w:val="clear" w:color="auto" w:fill="EFEFEF"/>
          <w:lang w:val="en-US"/>
        </w:rPr>
        <w:t>This  Mediterranean</w:t>
      </w:r>
      <w:proofErr w:type="gramEnd"/>
      <w:r w:rsidRPr="00D9748F">
        <w:rPr>
          <w:rFonts w:cstheme="minorHAnsi"/>
          <w:color w:val="000000" w:themeColor="text1"/>
          <w:shd w:val="clear" w:color="auto" w:fill="EFEFEF"/>
          <w:lang w:val="en-US"/>
        </w:rPr>
        <w:t xml:space="preserve"> villa on a hillside in Port </w:t>
      </w:r>
      <w:proofErr w:type="spellStart"/>
      <w:r w:rsidRPr="00D9748F">
        <w:rPr>
          <w:rFonts w:cstheme="minorHAnsi"/>
          <w:color w:val="000000" w:themeColor="text1"/>
          <w:shd w:val="clear" w:color="auto" w:fill="EFEFEF"/>
          <w:lang w:val="en-US"/>
        </w:rPr>
        <w:t>Andratx</w:t>
      </w:r>
      <w:proofErr w:type="spellEnd"/>
      <w:r w:rsidRPr="00D9748F">
        <w:rPr>
          <w:rFonts w:cstheme="minorHAnsi"/>
          <w:color w:val="000000" w:themeColor="text1"/>
          <w:shd w:val="clear" w:color="auto" w:fill="EFEFEF"/>
          <w:lang w:val="en-US"/>
        </w:rPr>
        <w:t xml:space="preserve"> offers 4 spacious bedrooms with built-in </w:t>
      </w:r>
      <w:r w:rsidR="00592DB1" w:rsidRPr="00D9748F">
        <w:rPr>
          <w:rFonts w:cstheme="minorHAnsi"/>
          <w:color w:val="000000" w:themeColor="text1"/>
          <w:shd w:val="clear" w:color="auto" w:fill="EFEFEF"/>
          <w:lang w:val="en-US"/>
        </w:rPr>
        <w:t xml:space="preserve">wardrobes, 3 bathrooms and a guest toilet, of which 1 bedroom and bathroom are in a separate apartment. The main bedroom has a walk-in closet as well as a bathroom en suite. On the lower floor of the villa </w:t>
      </w:r>
      <w:proofErr w:type="gramStart"/>
      <w:r w:rsidR="00592DB1" w:rsidRPr="00D9748F">
        <w:rPr>
          <w:rFonts w:cstheme="minorHAnsi"/>
          <w:color w:val="000000" w:themeColor="text1"/>
          <w:shd w:val="clear" w:color="auto" w:fill="EFEFEF"/>
          <w:lang w:val="en-US"/>
        </w:rPr>
        <w:t>is</w:t>
      </w:r>
      <w:proofErr w:type="gramEnd"/>
      <w:r w:rsidR="00592DB1" w:rsidRPr="00D9748F">
        <w:rPr>
          <w:rFonts w:cstheme="minorHAnsi"/>
          <w:color w:val="000000" w:themeColor="text1"/>
          <w:shd w:val="clear" w:color="auto" w:fill="EFEFEF"/>
          <w:lang w:val="en-US"/>
        </w:rPr>
        <w:t xml:space="preserve"> the spacious and bright living room and the open fitted kitchen with a spacious dining area leading you to a 250 </w:t>
      </w:r>
      <w:proofErr w:type="spellStart"/>
      <w:r w:rsidR="00592DB1" w:rsidRPr="00D9748F">
        <w:rPr>
          <w:rFonts w:cstheme="minorHAnsi"/>
          <w:color w:val="000000" w:themeColor="text1"/>
          <w:shd w:val="clear" w:color="auto" w:fill="EFEFEF"/>
          <w:lang w:val="en-US"/>
        </w:rPr>
        <w:t>sqm</w:t>
      </w:r>
      <w:proofErr w:type="spellEnd"/>
      <w:r w:rsidR="00592DB1" w:rsidRPr="00D9748F">
        <w:rPr>
          <w:rFonts w:cstheme="minorHAnsi"/>
          <w:color w:val="000000" w:themeColor="text1"/>
          <w:shd w:val="clear" w:color="auto" w:fill="EFEFEF"/>
          <w:lang w:val="en-US"/>
        </w:rPr>
        <w:t xml:space="preserve"> terrace with pool and lounge area. From almost all rooms and the pool area you have a fantastic view of the port of Port </w:t>
      </w:r>
      <w:proofErr w:type="spellStart"/>
      <w:r w:rsidR="00592DB1" w:rsidRPr="00D9748F">
        <w:rPr>
          <w:rFonts w:cstheme="minorHAnsi"/>
          <w:color w:val="000000" w:themeColor="text1"/>
          <w:shd w:val="clear" w:color="auto" w:fill="EFEFEF"/>
          <w:lang w:val="en-US"/>
        </w:rPr>
        <w:t>Andratx</w:t>
      </w:r>
      <w:proofErr w:type="spellEnd"/>
      <w:r w:rsidR="00592DB1" w:rsidRPr="00D9748F">
        <w:rPr>
          <w:rFonts w:cstheme="minorHAnsi"/>
          <w:color w:val="000000" w:themeColor="text1"/>
          <w:shd w:val="clear" w:color="auto" w:fill="EFEFEF"/>
          <w:lang w:val="en-US"/>
        </w:rPr>
        <w:t xml:space="preserve">, </w:t>
      </w:r>
      <w:proofErr w:type="gramStart"/>
      <w:r w:rsidR="00592DB1" w:rsidRPr="00D9748F">
        <w:rPr>
          <w:rFonts w:cstheme="minorHAnsi"/>
          <w:color w:val="000000" w:themeColor="text1"/>
          <w:shd w:val="clear" w:color="auto" w:fill="EFEFEF"/>
          <w:lang w:val="en-US"/>
        </w:rPr>
        <w:t>its  surroundings</w:t>
      </w:r>
      <w:proofErr w:type="gramEnd"/>
      <w:r w:rsidR="00592DB1" w:rsidRPr="00D9748F">
        <w:rPr>
          <w:rFonts w:cstheme="minorHAnsi"/>
          <w:color w:val="000000" w:themeColor="text1"/>
          <w:shd w:val="clear" w:color="auto" w:fill="EFEFEF"/>
          <w:lang w:val="en-US"/>
        </w:rPr>
        <w:t xml:space="preserve"> and the sea. </w:t>
      </w:r>
    </w:p>
    <w:p w:rsidR="00E050C4" w:rsidRPr="001F0B52" w:rsidRDefault="00E050C4">
      <w:pPr>
        <w:rPr>
          <w:lang w:val="en-US"/>
        </w:rPr>
      </w:pPr>
    </w:p>
    <w:p w:rsidR="00320EC7" w:rsidRPr="00320EC7" w:rsidRDefault="00320EC7">
      <w:pPr>
        <w:rPr>
          <w:lang w:val="en-US"/>
        </w:rPr>
      </w:pPr>
    </w:p>
    <w:p w:rsidR="00320EC7" w:rsidRPr="00072B0D" w:rsidRDefault="00320EC7">
      <w:pPr>
        <w:rPr>
          <w:lang w:val="de-DE"/>
        </w:rPr>
      </w:pPr>
    </w:p>
    <w:sectPr w:rsidR="00320EC7" w:rsidRPr="00072B0D" w:rsidSect="00D22B8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56E53"/>
    <w:rsid w:val="000122AE"/>
    <w:rsid w:val="000333F2"/>
    <w:rsid w:val="00072B0D"/>
    <w:rsid w:val="000B2DAD"/>
    <w:rsid w:val="00113EDA"/>
    <w:rsid w:val="0012462E"/>
    <w:rsid w:val="001C2969"/>
    <w:rsid w:val="001F0B52"/>
    <w:rsid w:val="00256E53"/>
    <w:rsid w:val="0028778E"/>
    <w:rsid w:val="002E2FC6"/>
    <w:rsid w:val="003014BF"/>
    <w:rsid w:val="00320EC7"/>
    <w:rsid w:val="003342A0"/>
    <w:rsid w:val="00375EDD"/>
    <w:rsid w:val="004A4C78"/>
    <w:rsid w:val="004B69E7"/>
    <w:rsid w:val="005617EE"/>
    <w:rsid w:val="00592DB1"/>
    <w:rsid w:val="00617E88"/>
    <w:rsid w:val="00625533"/>
    <w:rsid w:val="00646605"/>
    <w:rsid w:val="00663E5A"/>
    <w:rsid w:val="006F255A"/>
    <w:rsid w:val="006F685C"/>
    <w:rsid w:val="00705165"/>
    <w:rsid w:val="0083077F"/>
    <w:rsid w:val="008314BA"/>
    <w:rsid w:val="00853879"/>
    <w:rsid w:val="008737BE"/>
    <w:rsid w:val="008770A4"/>
    <w:rsid w:val="00947B00"/>
    <w:rsid w:val="0095123E"/>
    <w:rsid w:val="00985914"/>
    <w:rsid w:val="009B66CE"/>
    <w:rsid w:val="00A73181"/>
    <w:rsid w:val="00A83294"/>
    <w:rsid w:val="00AA2CD1"/>
    <w:rsid w:val="00AF7593"/>
    <w:rsid w:val="00B34458"/>
    <w:rsid w:val="00C00FB7"/>
    <w:rsid w:val="00C179E2"/>
    <w:rsid w:val="00C810D8"/>
    <w:rsid w:val="00CA6772"/>
    <w:rsid w:val="00CC4F5A"/>
    <w:rsid w:val="00CC7ABA"/>
    <w:rsid w:val="00CF58A2"/>
    <w:rsid w:val="00D073B5"/>
    <w:rsid w:val="00D22B82"/>
    <w:rsid w:val="00D628B4"/>
    <w:rsid w:val="00D94049"/>
    <w:rsid w:val="00DD19CE"/>
    <w:rsid w:val="00DD5302"/>
    <w:rsid w:val="00E050C4"/>
    <w:rsid w:val="00E32460"/>
    <w:rsid w:val="00E43BD5"/>
    <w:rsid w:val="00E46D6E"/>
    <w:rsid w:val="00E7762C"/>
    <w:rsid w:val="00E82EB9"/>
    <w:rsid w:val="00EA70C4"/>
    <w:rsid w:val="00ED7642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4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E53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9404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94049"/>
    <w:rPr>
      <w:rFonts w:eastAsiaTheme="minorEastAsia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2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20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E53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9404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94049"/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357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BA5C-6685-4800-A371-059F1E99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Centor</cp:lastModifiedBy>
  <cp:revision>2</cp:revision>
  <cp:lastPrinted>2019-03-12T15:50:00Z</cp:lastPrinted>
  <dcterms:created xsi:type="dcterms:W3CDTF">2019-03-12T16:24:00Z</dcterms:created>
  <dcterms:modified xsi:type="dcterms:W3CDTF">2019-03-12T16:24:00Z</dcterms:modified>
</cp:coreProperties>
</file>